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9975"/>
        <w:gridCol w:w="374"/>
      </w:tblGrid>
      <w:tr w:rsidR="00DB3F86" w:rsidRPr="00DB3F86" w:rsidTr="00DB3F86">
        <w:trPr>
          <w:tblCellSpacing w:w="0" w:type="dxa"/>
        </w:trPr>
        <w:tc>
          <w:tcPr>
            <w:tcW w:w="4824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DB3F86" w:rsidRPr="00DB3F8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978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1"/>
                  </w:tblGrid>
                  <w:tr w:rsidR="00DB3F86" w:rsidRPr="00DB3F86" w:rsidTr="00DB3F86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  <w:t>Федеральный закон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  <w:t>от 11 августа 1995 г № 135-ФЗ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  <w:t>О благотворительной деятельности и благотворительных организациях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32"/>
                            <w:szCs w:val="32"/>
                          </w:rPr>
                          <w:t>(по состоянию на 10.01.2009</w:t>
                        </w:r>
                        <w:proofErr w:type="gramEnd"/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32"/>
                            <w:szCs w:val="32"/>
                          </w:rPr>
                          <w:t xml:space="preserve">в ред. </w:t>
                        </w:r>
                        <w:proofErr w:type="spellStart"/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32"/>
                            <w:szCs w:val="32"/>
                          </w:rPr>
                          <w:t>фз</w:t>
                        </w:r>
                        <w:proofErr w:type="spellEnd"/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32"/>
                            <w:szCs w:val="32"/>
                          </w:rPr>
                          <w:t xml:space="preserve"> № 276-ФЗ от 30.12.2006; № 309-ФЗ от 30.12.2008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>)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 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 </w:t>
                        </w:r>
                        <w:proofErr w:type="gramStart"/>
                        <w:r w:rsidRPr="00DB3F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Принят</w:t>
                        </w:r>
                        <w:proofErr w:type="gramEnd"/>
                        <w:r w:rsidRPr="00DB3F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 xml:space="preserve"> Государственной Думой 7 июля 1995 года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 </w:t>
                        </w:r>
                      </w:p>
                      <w:p w:rsid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Раздел I. ОБЩИЕ ПОЛОЖЕНИЯ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1. Благотворительная деятельность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2. Цели благотворительной деятельности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1. Благотворительная деятельность осуществляется в целях: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 </w:t>
                        </w:r>
                        <w:proofErr w:type="gramEnd"/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содействия укреплению мира, дружбы и согласия между народами, предотвращению социальных, национальных, религиозных конфликтов;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содействия укреплению престижа и роли семьи в обществе;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содействия защите материнства, детства и отцовства;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содействия деятельности в сфере образования, науки, культуры, искусства, 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просвещения, духовному развитию личности;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содействия деятельности в сфере физической культуры и массового спорта;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охраны окружающей среды и защиты животных;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3. Проводить одновременно с благотворительной деятельностью предвыборную агитацию, агитацию по вопросам референдума запрещается.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3. Законодательство о благотворительной деятельности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составляющим целевой капитал.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4. Право на осуществление благотворительной деятельности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Статья 5. Участники благотворительной деятельности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                  </w:r>
                        <w:proofErr w:type="spell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благополучатели</w:t>
                        </w:r>
                        <w:proofErr w:type="spell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Благотворители - лица, осуществляющие благотворительные пожертвования в формах: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бескорыстного (безвозмездного или на льготных условиях) наделения правами владения, пользования и распоряжения любыми объектами права собственности;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бескорыстного (безвозмездного или на льготных условиях) выполнения работ, предоставления услуг благотворителями - юридическими лицами.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Благотворители вправе определять цели и порядок использования своих пожертвований.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Добровольцы - граждане, осуществляющие благотворительную деятельность в форме безвозмездного труда в интересах </w:t>
                        </w:r>
                        <w:proofErr w:type="spell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благополучателя</w:t>
                        </w:r>
                        <w:proofErr w:type="spell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Благополучатели</w:t>
                        </w:r>
                        <w:proofErr w:type="spell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- лица, получающие благотворительные пожертвования от 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благотворителей, помощь добровольцев.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6. Благотворительная организация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7. Формы благотворительных организаций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Благотворительная организация может создаваться в форме учреждения, если ее учредителем является благотворительная организация.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Раздел II. ПОРЯДОК СОЗДАНИЯ И ПРЕКРАЩЕНИЯ ДЕЯТЕЛЬНОСТИ БЛАГОТВОРИТЕЛЬНОЙ ОРГАНИЗАЦИИ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Статья 8. Учредители благотворительной организации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9. Государственная регистрация благотворительной организации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Государственная регистрация благотворительной организации осуществляется в порядке, установленном федеральными законами.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10. Высший орган управления благотворительной организацией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2. К компетенции высшего органа управления благотворительной организацией 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относятся: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изменение устава благотворительной организации;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образование исполнительных органов благотворительной организации, ее контрольно-ревизионных органов и досрочное прекращение их полномочий;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утверждение благотворительных программ;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утверждение годового плана, бюджета благотворительной организац</w:t>
                        </w:r>
                        <w:proofErr w:type="gram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ии и ее</w:t>
                        </w:r>
                        <w:proofErr w:type="gram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годового отчета;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принятие решений о создании коммерческих и некоммерческих организаций, об участии в таких организациях, открытии филиалов и представительств;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принятие решений о реорганизации и ликвидации благотворительной организации (за исключением благотворительного фонда).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 </w:t>
                        </w:r>
                      </w:p>
                      <w:p w:rsid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11. Реорганизация и ликвидация благотворительной организации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Реорганизация и ликвидация благотворительной организации осуществляются в установленном законом порядке.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2. Благотворительная организация не может быть реорганизована в хозяйственное товарищество или общество.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Раздел III. УСЛОВИЯ И ПОРЯДОК ОСУЩЕСТВЛЕНИЯ ДЕЯТЕЛЬНОСТИ БЛАГОТВОРИТЕЛЬНОЙ ОРГАНИЗАЦИИ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12. Деятельность благотворительной организации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2. Благотворительная организация вправе заниматься деятельностью по привлечению ресурсов и ведению </w:t>
                        </w:r>
                        <w:proofErr w:type="spell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внереализационных</w:t>
                        </w:r>
                        <w:proofErr w:type="spell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операций.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4. Для создания материальных условий реализации благотворительных целей благотворительная организация вправе учреждать хозяйственные общества. Не 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допускается участие благотворительной организации в хозяйственных обществах совместно с другими лицами.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13. Филиалы и представительства благотворительной организации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5. Филиалы и представительства осуществляют деятельность от имени 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14. Объединения (ассоциации и союзы) благотворительных организаций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 Объединение (ассоциация, союз) благотворительных организаций является некоммерческой организацией.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 Члены объединения (ассоциации, союза) благотворительных организаций сохраняют свою самостоятельность и права юридического лица.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15. Источники формирования имущества благотворительной организации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Источниками формирования имущества благотворительной организации могут являться: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взносы учредителей благотворительной организации;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членские взносы (для благотворительных организаций, основанных на членстве);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доходы от </w:t>
                        </w:r>
                        <w:proofErr w:type="spell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внереализационных</w:t>
                        </w:r>
                        <w:proofErr w:type="spell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операций, включая доходы от ценных бумаг;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доходы от разрешенной законом предпринимательской деятельности;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поступления из федерального бюджета, бюджетов субъектов Российской Федерации, местных бюджетов и внебюджетных фондов;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доходы от деятельности хозяйственных обществ, учрежденных благотворительной организацией;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труд добровольцев;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иные не запрещенные законом источники.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16. Имущество благотворительной организации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2. Благотворительная организация может совершать в отношении находящегося 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4. В случае</w:t>
                        </w:r>
                        <w:proofErr w:type="gram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proofErr w:type="gram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 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17. Благотворительная программа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                  </w:r>
                        <w:proofErr w:type="gram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быть</w:t>
                        </w:r>
                        <w:proofErr w:type="gram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использовано не менее 80 процентов поступивших за финансовый год доходов от </w:t>
                        </w:r>
                        <w:proofErr w:type="spell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внереализационных</w:t>
                        </w:r>
                        <w:proofErr w:type="spell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 </w:t>
                        </w:r>
                      </w:p>
                      <w:p w:rsid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 </w:t>
                        </w:r>
                      </w:p>
                      <w:p w:rsid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Раздел IV. ГОСУДАРСТВЕННЫЕ ГАРАНТИИ БЛАГОТВОРИТЕЛЬНОЙ ДЕЯТЕЛЬНОСТИ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18. Поддержка благотворительной деятельности органами государственной власти и органами местного самоуправления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3. Органы государственной власти и органы местного самоуправления, признавая социальную значимость благотворительной деятельности, могут оказывать участникам благотворительной деятельности поддержку в следующих формах: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предоставление в соответствии с федеральными законами льгот по уплате налогов, таможенных и иных сборов и платежей и других льгот;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предоставление органами государственной власти субъектов Российской Федерации и органами местного самоуправления налоговых и иных льгот в пределах их компетенции;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материально-техническое обеспечение и субсидирование благотворительных организаций (включая полное или частичное освобождение от оплаты услуг, оказываемых государственными и муниципальными организациями, от платы за пользование государственным и муниципальным имуществом) по решению соответствующих органов государственной власти и органов местного самоуправления;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финансирование на конкурсной основе благотворительных программ, разрабатываемых благотворительными организациями;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размещение на конкурсной основе государственных и муниципальных социальных заказов;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передача в собственность благотворительных организаций на бесплатной или льготной основе государственного или муниципального имущества в процессе его разгосударствления и приватизации, осуществляемая в порядке, предусмотренном законодательством.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4. В целях поддержки благотворительной деятельности, осуществления 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взаимодействия органов государственной власти, органов местного самоуправления и благотворительных организаций могут создаваться советы (комитеты) по поддержке благотворительности, в состав которых входят представители органов законодательной и исполнительной власти, благотворительных организаций, общественных организаций, общественные деятели. Эти советы (комитеты) не обладают властными полномочиями по отношению к участникам благотворительной деятельности, их решения носят рекомендательный характер.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5. Запрещается предоставление налоговых льгот в индивидуальном порядке отдельным благотворительным организациям, их учредителям (членам) и иным участникам благотворительной деятельности.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6. Право на налоговые и иные льготы, установленные законодательством, благотворительная организация получает с момента ее государственной регистрации.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Статья 19. </w:t>
                        </w:r>
                        <w:proofErr w:type="gramStart"/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осуществлением благотворительной деятельности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Благотворительная организация ведет бухгалтерский учет и отчетность в порядке, установленном законодательством Российской Федерации.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2. Орган, принявший решение о государственной регистрации благотворительной организации, осуществляет </w:t>
                        </w:r>
                        <w:proofErr w:type="gram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финансово-хозяйственной деятельности, подтверждающие соблюдение требований настоящего Федерального закона по использованию имущества и 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расходованию сре</w:t>
                        </w:r>
                        <w:proofErr w:type="gram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дств бл</w:t>
                        </w:r>
                        <w:proofErr w:type="gram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аготворительной организации;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персональном </w:t>
                        </w:r>
                        <w:proofErr w:type="gram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составе</w:t>
                        </w:r>
                        <w:proofErr w:type="gram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высшего органа управления благотворительной организацией;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составе</w:t>
                        </w:r>
                        <w:proofErr w:type="gram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 содержании благотворительных программ благотворительной организации (перечень и описание указанных программ);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содержании</w:t>
                        </w:r>
                        <w:proofErr w:type="gram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 результатах деятельности благотворительной организации;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нарушениях</w:t>
                        </w:r>
                        <w:proofErr w:type="gram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5. Благотворительная организация обеспечивает открытый доступ, включая доступ средств массовой информации, к своим ежегодным отчетам.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</w:t>
                        </w: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коммерческую тайну.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8. Налоговые органы осуществляют </w:t>
                        </w:r>
                        <w:proofErr w:type="gram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20. Ответственность благотворительной организации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21. Осуществление международной благотворительной деятельности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 Благотворительная организация вправе открывать счета в учреждениях банков других госуда</w:t>
                        </w:r>
                        <w:proofErr w:type="gramStart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рств в с</w:t>
                        </w:r>
                        <w:proofErr w:type="gramEnd"/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оответствии с законодательством Российской Федерации.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 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Раздел V. ЗАКЛЮЧИТЕЛЬНЫЕ ПОЛОЖЕНИЯ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23. О вступлении в силу настоящего Федерального закона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Настоящий Федеральный закон вступает в силу со дня его официального опубликования.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24. О перерегистрации благотворительных организаций, созданных до вступления в силу настоящего Федерального закона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Статья 25. О приведении правовых актов в соответствие с настоящим Федеральным законом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 </w:t>
                        </w:r>
                      </w:p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 </w:t>
                        </w:r>
                      </w:p>
                    </w:tc>
                  </w:tr>
                  <w:tr w:rsidR="00DB3F86" w:rsidRPr="00DB3F86" w:rsidTr="00DB3F8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B3F86" w:rsidRPr="00DB3F86" w:rsidRDefault="00DB3F86" w:rsidP="00DB3F86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B3F86">
                          <w:rPr>
                            <w:rFonts w:ascii="Times New Roman" w:eastAsia="Times New Roman" w:hAnsi="Times New Roman" w:cs="Times New Roman"/>
                            <w:color w:val="0000FF"/>
                            <w:sz w:val="28"/>
                            <w:szCs w:val="28"/>
                            <w:u w:val="single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</w:tbl>
                <w:p w:rsidR="00DB3F86" w:rsidRPr="00DB3F86" w:rsidRDefault="00DB3F86" w:rsidP="00DB3F86">
                  <w:pPr>
                    <w:pStyle w:val="a9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B3F86" w:rsidRPr="00DB3F86" w:rsidRDefault="00DB3F86" w:rsidP="00DB3F86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B3F86" w:rsidRPr="00DB3F86" w:rsidRDefault="00DB3F86" w:rsidP="00DB3F86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F8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7490" cy="12065"/>
                  <wp:effectExtent l="0" t="0" r="0" b="0"/>
                  <wp:docPr id="1" name="Рисунок 1" descr="http://www.legis.ru/img/no_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egis.ru/img/no_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F86" w:rsidRPr="00DB3F86" w:rsidRDefault="00DB3F86" w:rsidP="00DB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F8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B3F86">
        <w:rPr>
          <w:rFonts w:ascii="Times New Roman" w:eastAsia="Times New Roman" w:hAnsi="Times New Roman" w:cs="Times New Roman"/>
          <w:sz w:val="24"/>
          <w:szCs w:val="24"/>
        </w:rPr>
        <w:br/>
        <w:t>  </w:t>
      </w:r>
    </w:p>
    <w:p w:rsidR="00E4636B" w:rsidRDefault="00E4636B"/>
    <w:sectPr w:rsidR="00E4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3F86"/>
    <w:rsid w:val="00DB3F86"/>
    <w:rsid w:val="00E4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3F86"/>
    <w:rPr>
      <w:b/>
      <w:bCs/>
    </w:rPr>
  </w:style>
  <w:style w:type="paragraph" w:customStyle="1" w:styleId="c1">
    <w:name w:val="c1"/>
    <w:basedOn w:val="a"/>
    <w:rsid w:val="00DB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B3F86"/>
    <w:rPr>
      <w:i/>
      <w:iCs/>
    </w:rPr>
  </w:style>
  <w:style w:type="character" w:styleId="a6">
    <w:name w:val="Hyperlink"/>
    <w:basedOn w:val="a0"/>
    <w:uiPriority w:val="99"/>
    <w:semiHidden/>
    <w:unhideWhenUsed/>
    <w:rsid w:val="00DB3F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F8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B3F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8A43BB-2670-4C36-A0E6-10EE1998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4184</Words>
  <Characters>23855</Characters>
  <Application>Microsoft Office Word</Application>
  <DocSecurity>0</DocSecurity>
  <Lines>198</Lines>
  <Paragraphs>55</Paragraphs>
  <ScaleCrop>false</ScaleCrop>
  <Company>МОУ Востряковский лицей №1</Company>
  <LinksUpToDate>false</LinksUpToDate>
  <CharactersWithSpaces>27984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</dc:creator>
  <cp:keywords/>
  <dc:description/>
  <cp:lastModifiedBy>Гаврилова </cp:lastModifiedBy>
  <cp:revision>2</cp:revision>
  <dcterms:created xsi:type="dcterms:W3CDTF">2011-02-22T08:03:00Z</dcterms:created>
  <dcterms:modified xsi:type="dcterms:W3CDTF">2011-02-22T08:13:00Z</dcterms:modified>
</cp:coreProperties>
</file>